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102F" w14:textId="77777777" w:rsidR="00991A54" w:rsidRDefault="00991A54" w:rsidP="00991A54">
      <w:pPr>
        <w:ind w:left="360"/>
        <w:jc w:val="center"/>
        <w:rPr>
          <w:b/>
          <w:bCs/>
          <w:sz w:val="36"/>
          <w:lang w:val="en-GB"/>
        </w:rPr>
      </w:pPr>
      <w:r>
        <w:rPr>
          <w:b/>
          <w:bCs/>
          <w:sz w:val="36"/>
          <w:lang w:val="en-GB"/>
        </w:rPr>
        <w:t>≡≡≡≡≡≡≡≡≡≡≡≡≡≡≡≡≡≡≡≡≡≡≡≡≡≡≡≡≡≡≡≡≡≡≡≡≡≡≡≡≡≡</w:t>
      </w:r>
    </w:p>
    <w:p w14:paraId="7CE4A0C1" w14:textId="77777777" w:rsidR="00991A54" w:rsidRPr="00991A54" w:rsidRDefault="00991A54" w:rsidP="00991A54">
      <w:pPr>
        <w:ind w:left="360" w:firstLine="348"/>
        <w:jc w:val="center"/>
        <w:rPr>
          <w:rFonts w:ascii="Georgia" w:hAnsi="Georgia"/>
          <w:b/>
          <w:bCs/>
          <w:i/>
          <w:color w:val="333399"/>
          <w:sz w:val="36"/>
          <w:lang w:val="en-GB"/>
        </w:rPr>
      </w:pPr>
      <w:r w:rsidRPr="00991A54">
        <w:rPr>
          <w:rFonts w:ascii="Georgia" w:hAnsi="Georgia"/>
          <w:b/>
          <w:bCs/>
          <w:color w:val="333399"/>
          <w:sz w:val="36"/>
          <w:lang w:val="en-GB"/>
        </w:rPr>
        <w:t xml:space="preserve">INTERNATIONAL BALLET COMPETITION </w:t>
      </w:r>
    </w:p>
    <w:p w14:paraId="69F80977" w14:textId="08C69610" w:rsidR="00991A54" w:rsidRDefault="00991A54" w:rsidP="00991A54">
      <w:pPr>
        <w:ind w:left="360"/>
        <w:jc w:val="center"/>
        <w:rPr>
          <w:rFonts w:ascii="Georgia" w:hAnsi="Georgia"/>
          <w:b/>
          <w:bCs/>
          <w:i/>
          <w:color w:val="333399"/>
          <w:sz w:val="36"/>
          <w:lang w:val="en-GB"/>
        </w:rPr>
      </w:pPr>
      <w:r w:rsidRPr="00991A54">
        <w:rPr>
          <w:rFonts w:ascii="Georgia" w:hAnsi="Georgia"/>
          <w:b/>
          <w:bCs/>
          <w:i/>
          <w:color w:val="333399"/>
          <w:sz w:val="36"/>
          <w:lang w:val="en-GB"/>
        </w:rPr>
        <w:t>SLAVENSKA PRIX</w:t>
      </w:r>
      <w:r>
        <w:rPr>
          <w:rFonts w:ascii="Georgia" w:hAnsi="Georgia"/>
          <w:b/>
          <w:bCs/>
          <w:i/>
          <w:color w:val="333399"/>
          <w:sz w:val="36"/>
          <w:lang w:val="en-GB"/>
        </w:rPr>
        <w:t xml:space="preserve"> 2026</w:t>
      </w:r>
    </w:p>
    <w:p w14:paraId="28CFA22D" w14:textId="77777777" w:rsidR="00E4141A" w:rsidRDefault="009B4185" w:rsidP="00333B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234F5">
        <w:rPr>
          <w:rFonts w:ascii="Times New Roman" w:hAnsi="Times New Roman" w:cs="Times New Roman"/>
          <w:b/>
          <w:bCs/>
          <w:sz w:val="28"/>
          <w:szCs w:val="28"/>
          <w:lang w:val="en-GB"/>
        </w:rPr>
        <w:t>Rules &amp; Regulations</w:t>
      </w:r>
      <w:r w:rsidR="009A76CC" w:rsidRPr="00C234F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for category </w:t>
      </w:r>
    </w:p>
    <w:p w14:paraId="3E79A9BA" w14:textId="0B6124DB" w:rsidR="009B4185" w:rsidRDefault="009A76CC" w:rsidP="00333B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4141A">
        <w:rPr>
          <w:rFonts w:ascii="Times New Roman" w:hAnsi="Times New Roman" w:cs="Times New Roman"/>
          <w:b/>
          <w:bCs/>
          <w:sz w:val="36"/>
          <w:szCs w:val="36"/>
          <w:lang w:val="en-GB"/>
        </w:rPr>
        <w:t>GROUPS</w:t>
      </w:r>
    </w:p>
    <w:p w14:paraId="243445D1" w14:textId="77777777" w:rsidR="00E4141A" w:rsidRPr="00E4141A" w:rsidRDefault="00E4141A" w:rsidP="00E4141A">
      <w:pPr>
        <w:ind w:left="360"/>
        <w:jc w:val="center"/>
        <w:rPr>
          <w:rFonts w:ascii="Georgia" w:hAnsi="Georgia"/>
          <w:b/>
          <w:bCs/>
          <w:i/>
          <w:sz w:val="24"/>
          <w:szCs w:val="24"/>
          <w:lang w:val="en-GB"/>
        </w:rPr>
      </w:pPr>
      <w:r w:rsidRPr="00E4141A">
        <w:rPr>
          <w:rFonts w:ascii="Georgia" w:hAnsi="Georgia"/>
          <w:b/>
          <w:bCs/>
          <w:i/>
          <w:sz w:val="24"/>
          <w:szCs w:val="24"/>
          <w:lang w:val="en-GB"/>
        </w:rPr>
        <w:t>July 3, 2026</w:t>
      </w:r>
    </w:p>
    <w:p w14:paraId="5409B1E5" w14:textId="77777777" w:rsidR="00293B7A" w:rsidRPr="00C234F5" w:rsidRDefault="00293B7A" w:rsidP="00333B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C71260D" w14:textId="1F73DC64" w:rsidR="009B4185" w:rsidRPr="00C234F5" w:rsidRDefault="009B4185" w:rsidP="00333B81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General Information</w:t>
      </w:r>
    </w:p>
    <w:p w14:paraId="7BCDA69F" w14:textId="6618F0C7" w:rsidR="009B4185" w:rsidRPr="00C234F5" w:rsidRDefault="009B4185" w:rsidP="009B41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A76CC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International Ballet Competition </w:t>
      </w:r>
      <w:proofErr w:type="spellStart"/>
      <w:r w:rsidR="009A76CC" w:rsidRPr="00293B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Slavenska</w:t>
      </w:r>
      <w:proofErr w:type="spellEnd"/>
      <w:r w:rsidR="009A76CC" w:rsidRPr="00293B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Prix</w:t>
      </w:r>
      <w:r w:rsidR="009A76CC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2026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welcomes dance students </w:t>
      </w:r>
      <w:r w:rsidR="00921EA9">
        <w:rPr>
          <w:rFonts w:ascii="Times New Roman" w:hAnsi="Times New Roman" w:cs="Times New Roman"/>
          <w:sz w:val="24"/>
          <w:szCs w:val="24"/>
          <w:lang w:val="en-GB"/>
        </w:rPr>
        <w:t xml:space="preserve">until the age of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333B8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9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from around the world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who will perform in groups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B7E232A" w14:textId="140EEFDD" w:rsidR="009B4185" w:rsidRPr="00C234F5" w:rsidRDefault="009B4185" w:rsidP="0031586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The competition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for GROUPS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takes place in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one round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, with categories in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Classical </w:t>
      </w:r>
      <w:r w:rsidR="00333B8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Dance</w:t>
      </w:r>
      <w:r w:rsidR="00F800D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800D1" w:rsidRPr="00F800D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333B8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3B8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Contemporary</w:t>
      </w:r>
      <w:r w:rsidR="002667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/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Freestyle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568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1A54" w:rsidRPr="00293B7A">
        <w:rPr>
          <w:rFonts w:ascii="Times New Roman" w:hAnsi="Times New Roman" w:cs="Times New Roman"/>
          <w:sz w:val="24"/>
          <w:szCs w:val="24"/>
          <w:lang w:val="en-GB"/>
        </w:rPr>
        <w:t>Winners are honoured at the close of the competition day</w:t>
      </w:r>
      <w:r w:rsidR="00991A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The best participants will be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awarded </w:t>
      </w:r>
      <w:r w:rsidR="00921EA9">
        <w:rPr>
          <w:rFonts w:ascii="Times New Roman" w:hAnsi="Times New Roman" w:cs="Times New Roman"/>
          <w:sz w:val="24"/>
          <w:szCs w:val="24"/>
          <w:lang w:val="en-GB"/>
        </w:rPr>
        <w:t xml:space="preserve">placement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prizes calculated based on points given by the jury and will be awarded </w:t>
      </w:r>
      <w:r w:rsidR="00991A54">
        <w:rPr>
          <w:rFonts w:ascii="Times New Roman" w:hAnsi="Times New Roman" w:cs="Times New Roman"/>
          <w:sz w:val="24"/>
          <w:szCs w:val="24"/>
          <w:lang w:val="en-GB"/>
        </w:rPr>
        <w:t>places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after the</w:t>
      </w:r>
      <w:r w:rsidR="002F733E">
        <w:rPr>
          <w:rFonts w:ascii="Times New Roman" w:hAnsi="Times New Roman" w:cs="Times New Roman"/>
          <w:sz w:val="24"/>
          <w:szCs w:val="24"/>
          <w:lang w:val="en-GB"/>
        </w:rPr>
        <w:t xml:space="preserve"> competition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9A76CC" w:rsidRPr="00921EA9">
        <w:rPr>
          <w:rFonts w:ascii="Times New Roman" w:hAnsi="Times New Roman" w:cs="Times New Roman"/>
          <w:b/>
          <w:bCs/>
          <w:sz w:val="24"/>
          <w:szCs w:val="24"/>
          <w:lang w:val="en-GB"/>
        </w:rPr>
        <w:t>July 3, 2026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3B8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All participants receive </w:t>
      </w:r>
      <w:r w:rsidR="00C234F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333B8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ertificates of participation</w:t>
      </w:r>
      <w:r w:rsidR="00333B81"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BFD727" w14:textId="0E772014" w:rsidR="00333B81" w:rsidRPr="00C234F5" w:rsidRDefault="00333B81" w:rsidP="00333B81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Categories</w:t>
      </w:r>
    </w:p>
    <w:p w14:paraId="61ADCB0F" w14:textId="66F5F551" w:rsidR="00333B81" w:rsidRPr="00C234F5" w:rsidRDefault="00333B81" w:rsidP="00333B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Classical: 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free choice of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repertoire from classical </w:t>
      </w:r>
      <w:r w:rsidRPr="007C2E70">
        <w:rPr>
          <w:rFonts w:ascii="Times New Roman" w:hAnsi="Times New Roman" w:cs="Times New Roman"/>
          <w:sz w:val="24"/>
          <w:szCs w:val="24"/>
          <w:lang w:val="en-GB"/>
        </w:rPr>
        <w:t xml:space="preserve">ballet and </w:t>
      </w:r>
      <w:r w:rsidRPr="007C2E70">
        <w:rPr>
          <w:rFonts w:ascii="Times New Roman" w:hAnsi="Times New Roman" w:cs="Times New Roman"/>
          <w:i/>
          <w:iCs/>
          <w:sz w:val="24"/>
          <w:szCs w:val="24"/>
          <w:lang w:val="en-GB"/>
        </w:rPr>
        <w:t>divertissements</w:t>
      </w:r>
      <w:r w:rsidRPr="007C2E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733E" w:rsidRPr="007C2E70">
        <w:rPr>
          <w:rFonts w:ascii="Times New Roman" w:hAnsi="Times New Roman" w:cs="Times New Roman"/>
          <w:sz w:val="24"/>
          <w:szCs w:val="24"/>
          <w:lang w:val="en-GB"/>
        </w:rPr>
        <w:t xml:space="preserve">and newly created ballet choreographies </w:t>
      </w:r>
      <w:r w:rsidRPr="007C2E70">
        <w:rPr>
          <w:rFonts w:ascii="Times New Roman" w:hAnsi="Times New Roman" w:cs="Times New Roman"/>
          <w:sz w:val="24"/>
          <w:szCs w:val="24"/>
          <w:lang w:val="en-GB"/>
        </w:rPr>
        <w:t xml:space="preserve">(up </w:t>
      </w:r>
      <w:r w:rsidR="008D6675" w:rsidRPr="007C2E70">
        <w:rPr>
          <w:rFonts w:ascii="Times New Roman" w:hAnsi="Times New Roman" w:cs="Times New Roman"/>
          <w:sz w:val="24"/>
          <w:szCs w:val="24"/>
          <w:lang w:val="en-GB"/>
        </w:rPr>
        <w:t>to max. 5 minut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>es)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3E23A21C" w14:textId="68F95118" w:rsidR="00315865" w:rsidRDefault="00333B81" w:rsidP="00333B81">
      <w:pPr>
        <w:pStyle w:val="Bezproreda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Small Group (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4 dancers)</w:t>
      </w:r>
      <w:r w:rsidR="00315865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31657DBE" w14:textId="6C77772B" w:rsidR="00333B81" w:rsidRPr="00C234F5" w:rsidRDefault="00333B81" w:rsidP="00333B81">
      <w:pPr>
        <w:pStyle w:val="Bezproreda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Medium Group (5 to 10 dancers) </w:t>
      </w:r>
    </w:p>
    <w:p w14:paraId="6353DAC2" w14:textId="3FA8FAD5" w:rsidR="00333B81" w:rsidRPr="00C234F5" w:rsidRDefault="00333B81" w:rsidP="00333B81">
      <w:pPr>
        <w:pStyle w:val="Bezproreda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Large Group (11 to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20 dancers) </w:t>
      </w:r>
    </w:p>
    <w:p w14:paraId="1DC7551D" w14:textId="77777777" w:rsidR="00333B81" w:rsidRPr="00C234F5" w:rsidRDefault="00333B81" w:rsidP="00333B8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FC3C4A" w14:textId="33D96832" w:rsidR="00333B81" w:rsidRPr="00C234F5" w:rsidRDefault="00333B81" w:rsidP="00333B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Contemporary / Freestyle: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free choice of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choreographies 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up to 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>max 5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minutes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7E5FD9" w14:textId="04791257" w:rsidR="008D6675" w:rsidRPr="00C234F5" w:rsidRDefault="008D6675" w:rsidP="008D6675">
      <w:pPr>
        <w:pStyle w:val="Bezproreda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Small Group (2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4 dancers)</w:t>
      </w:r>
    </w:p>
    <w:p w14:paraId="272FF89A" w14:textId="77777777" w:rsidR="008D6675" w:rsidRPr="00C234F5" w:rsidRDefault="008D6675" w:rsidP="008D6675">
      <w:pPr>
        <w:pStyle w:val="Bezproreda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Medium Group (5 to 10 dancers) </w:t>
      </w:r>
    </w:p>
    <w:p w14:paraId="719E9BBC" w14:textId="00943AC4" w:rsidR="00333B81" w:rsidRDefault="008D6675" w:rsidP="008D667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Large Group (11 to 20 dancers)</w:t>
      </w:r>
    </w:p>
    <w:p w14:paraId="1229A3D6" w14:textId="3550A5F6" w:rsidR="00333B81" w:rsidRPr="00C234F5" w:rsidRDefault="00333B81" w:rsidP="008D6675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Repertoire Choice</w:t>
      </w:r>
    </w:p>
    <w:p w14:paraId="7277D7B7" w14:textId="0DCEDB69" w:rsidR="00333B81" w:rsidRPr="00C234F5" w:rsidRDefault="00333B81" w:rsidP="0031586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Participants and teachers may freely choose repertoire in Classical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Contemporary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Freestyle.</w:t>
      </w:r>
      <w:r w:rsid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Age-appropriate choreography is strongly recommended.</w:t>
      </w:r>
      <w:r w:rsid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Teachers/participants are responsible for securing choreography and music copyrights.</w:t>
      </w:r>
      <w:r w:rsidR="00C234F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Neo-classical works belong to the Classical category.</w:t>
      </w:r>
    </w:p>
    <w:p w14:paraId="1FCD4A90" w14:textId="5D67386A" w:rsidR="009B4185" w:rsidRPr="00C234F5" w:rsidRDefault="009B4185" w:rsidP="008D6675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Rights</w:t>
      </w:r>
      <w:r w:rsidR="008D667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, Liability &amp; Responsibility</w:t>
      </w:r>
    </w:p>
    <w:p w14:paraId="21B23076" w14:textId="574815AB" w:rsidR="009B4185" w:rsidRPr="00C234F5" w:rsidRDefault="009B4185" w:rsidP="0031586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By registering, participants agree that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="009A76CC"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="009A76CC"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Prix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may use photos and videos taken during the event for promotion and media purposes and may share them with third parties.</w:t>
      </w:r>
    </w:p>
    <w:p w14:paraId="49C24EBE" w14:textId="77777777" w:rsidR="009B4185" w:rsidRPr="00C234F5" w:rsidRDefault="009B4185" w:rsidP="009B41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Health Insurance: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All participants are responsible for their own health insurance.</w:t>
      </w:r>
    </w:p>
    <w:p w14:paraId="3E53BE98" w14:textId="2D554DB7" w:rsidR="009B4185" w:rsidRPr="00C234F5" w:rsidRDefault="009B4185" w:rsidP="009B41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Liability: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="009A76CC"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76CC"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Prix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organization assumes no liability for injuries or accidents.</w:t>
      </w:r>
    </w:p>
    <w:p w14:paraId="42D63FB0" w14:textId="32D0173E" w:rsidR="009B4185" w:rsidRPr="002D61DA" w:rsidRDefault="009B4185" w:rsidP="009B41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219564990"/>
      <w:r w:rsidRPr="002D61DA">
        <w:rPr>
          <w:rFonts w:ascii="Times New Roman" w:hAnsi="Times New Roman" w:cs="Times New Roman"/>
          <w:b/>
          <w:bCs/>
          <w:sz w:val="24"/>
          <w:szCs w:val="24"/>
          <w:lang w:val="en-GB"/>
        </w:rPr>
        <w:t>Risk:</w:t>
      </w:r>
      <w:r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 All participants </w:t>
      </w:r>
      <w:r w:rsidR="002D61DA"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must sign an Agreement that they </w:t>
      </w:r>
      <w:r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perform at their own risk and waive any claims against the </w:t>
      </w:r>
      <w:r w:rsidR="009A76CC"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="009A76CC" w:rsidRPr="002D61DA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="009A76CC"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76CC" w:rsidRPr="002D61DA">
        <w:rPr>
          <w:rFonts w:ascii="Times New Roman" w:hAnsi="Times New Roman" w:cs="Times New Roman"/>
          <w:i/>
          <w:iCs/>
          <w:sz w:val="24"/>
          <w:szCs w:val="24"/>
          <w:lang w:val="en-GB"/>
        </w:rPr>
        <w:t>Prix</w:t>
      </w:r>
      <w:r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 organization</w:t>
      </w:r>
      <w:r w:rsidR="002D61DA"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 and the Croatian National Theatre in Zagreb</w:t>
      </w:r>
      <w:r w:rsidRPr="002D61D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D61DA"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End w:id="0"/>
      <w:r w:rsidRPr="002D61DA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Participants under 18:</w:t>
      </w:r>
      <w:r w:rsidRPr="002D61DA">
        <w:rPr>
          <w:rFonts w:ascii="Times New Roman" w:hAnsi="Times New Roman" w:cs="Times New Roman"/>
          <w:sz w:val="24"/>
          <w:szCs w:val="24"/>
          <w:lang w:val="en-GB"/>
        </w:rPr>
        <w:t xml:space="preserve"> Parents, guardians, and teachers are responsible for the behavio</w:t>
      </w:r>
      <w:r w:rsidR="009A76CC" w:rsidRPr="002D61DA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D61DA">
        <w:rPr>
          <w:rFonts w:ascii="Times New Roman" w:hAnsi="Times New Roman" w:cs="Times New Roman"/>
          <w:sz w:val="24"/>
          <w:szCs w:val="24"/>
          <w:lang w:val="en-GB"/>
        </w:rPr>
        <w:t>r of participants under 18 years old, as well as for any damage they may cause.</w:t>
      </w:r>
    </w:p>
    <w:p w14:paraId="30560AB8" w14:textId="3FBEC5C8" w:rsidR="009B4185" w:rsidRPr="00C234F5" w:rsidRDefault="009B4185" w:rsidP="008D6675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Registration Process</w:t>
      </w:r>
    </w:p>
    <w:p w14:paraId="39A2511C" w14:textId="59AEA8FB" w:rsidR="00991A54" w:rsidRPr="00991A54" w:rsidRDefault="009B4185" w:rsidP="002D61D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Registration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>s are o</w:t>
      </w:r>
      <w:r w:rsidR="00C234F5">
        <w:rPr>
          <w:rFonts w:ascii="Times New Roman" w:hAnsi="Times New Roman" w:cs="Times New Roman"/>
          <w:sz w:val="24"/>
          <w:szCs w:val="24"/>
          <w:lang w:val="en-GB"/>
        </w:rPr>
        <w:t>pen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r w:rsidR="009A76CC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January 20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 w:rsidR="009A76CC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8D667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8D667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and the registration process closes on </w:t>
      </w:r>
      <w:r w:rsidR="009A76CC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May 10,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202</w:t>
      </w:r>
      <w:r w:rsidR="009A76CC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E95579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991A54"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61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61DA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Each </w:t>
      </w:r>
      <w:r w:rsidR="002D61DA">
        <w:rPr>
          <w:rFonts w:ascii="Times New Roman" w:hAnsi="Times New Roman" w:cs="Times New Roman"/>
          <w:sz w:val="24"/>
          <w:szCs w:val="24"/>
          <w:lang w:val="en-GB"/>
        </w:rPr>
        <w:t xml:space="preserve">group has one </w:t>
      </w:r>
      <w:r w:rsidR="002D61DA">
        <w:rPr>
          <w:rFonts w:ascii="Times New Roman" w:hAnsi="Times New Roman" w:cs="Times New Roman"/>
          <w:sz w:val="24"/>
          <w:szCs w:val="24"/>
          <w:lang w:val="en-GB"/>
        </w:rPr>
        <w:t>application</w:t>
      </w:r>
      <w:r w:rsidR="002D61DA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form</w:t>
      </w:r>
      <w:r w:rsidR="002D61DA">
        <w:rPr>
          <w:rFonts w:ascii="Times New Roman" w:hAnsi="Times New Roman" w:cs="Times New Roman"/>
          <w:sz w:val="24"/>
          <w:szCs w:val="24"/>
          <w:lang w:val="en-GB"/>
        </w:rPr>
        <w:t xml:space="preserve"> including all participants</w:t>
      </w:r>
      <w:r w:rsidR="002D61DA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91A54"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The applications must be sent by e-mail to </w:t>
      </w:r>
      <w:hyperlink r:id="rId5" w:history="1">
        <w:r w:rsidR="00991A54" w:rsidRPr="00991A54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hdpbu@hdpbu.hr</w:t>
        </w:r>
      </w:hyperlink>
      <w:r w:rsidR="00991A54"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 . The selected program can be changed until mid-June when we have to print the program booklet. </w:t>
      </w:r>
    </w:p>
    <w:p w14:paraId="230E8321" w14:textId="48430F5C" w:rsidR="00991A54" w:rsidRPr="00991A54" w:rsidRDefault="00991A54" w:rsidP="00991A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The competitors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groups </w:t>
      </w:r>
      <w:r w:rsidRPr="00991A54">
        <w:rPr>
          <w:rFonts w:ascii="Times New Roman" w:hAnsi="Times New Roman" w:cs="Times New Roman"/>
          <w:sz w:val="24"/>
          <w:szCs w:val="24"/>
          <w:lang w:val="en-GB"/>
        </w:rPr>
        <w:t>must send the:</w:t>
      </w:r>
    </w:p>
    <w:p w14:paraId="7EC9484D" w14:textId="653A5560" w:rsidR="00991A54" w:rsidRPr="00991A54" w:rsidRDefault="00991A54" w:rsidP="00991A54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Application form </w:t>
      </w:r>
      <w:r>
        <w:rPr>
          <w:rFonts w:ascii="Times New Roman" w:hAnsi="Times New Roman" w:cs="Times New Roman"/>
          <w:sz w:val="24"/>
          <w:szCs w:val="24"/>
          <w:lang w:val="en-GB"/>
        </w:rPr>
        <w:t>for groups</w:t>
      </w:r>
      <w:r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– available on </w:t>
      </w:r>
      <w:hyperlink r:id="rId6" w:history="1">
        <w:r w:rsidRPr="00991A54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www.hdpbu.hr</w:t>
        </w:r>
      </w:hyperlink>
      <w:r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AE79E79" w14:textId="34271CCB" w:rsidR="00991A54" w:rsidRPr="00991A54" w:rsidRDefault="00991A54" w:rsidP="00991A54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 photograph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group in </w:t>
      </w:r>
      <w:r w:rsidRPr="00991A54">
        <w:rPr>
          <w:rFonts w:ascii="Times New Roman" w:hAnsi="Times New Roman" w:cs="Times New Roman"/>
          <w:sz w:val="24"/>
          <w:szCs w:val="24"/>
          <w:lang w:val="en-GB"/>
        </w:rPr>
        <w:t xml:space="preserve">costume </w:t>
      </w:r>
    </w:p>
    <w:p w14:paraId="10E5C179" w14:textId="72B73C08" w:rsidR="009B4185" w:rsidRPr="00C234F5" w:rsidRDefault="009B4185" w:rsidP="008D667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556C70" w14:textId="6B894B5F" w:rsidR="00E95579" w:rsidRPr="00C234F5" w:rsidRDefault="0026671F" w:rsidP="00E95579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FEES: </w:t>
      </w:r>
      <w:r w:rsidR="00E95579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Registration and Competition Fees for category GROUPS</w:t>
      </w:r>
    </w:p>
    <w:p w14:paraId="3E655750" w14:textId="5AE23B4C" w:rsidR="00F56850" w:rsidRDefault="00E95579" w:rsidP="00E9557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€ 50 per participant (non-refundable)</w:t>
      </w:r>
    </w:p>
    <w:p w14:paraId="5DBF33ED" w14:textId="27283C51" w:rsidR="00E95579" w:rsidRPr="0026671F" w:rsidRDefault="007155EF" w:rsidP="00E9557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For every next appearance of the same dancer, there is an </w:t>
      </w:r>
      <w:r w:rsidRPr="007155EF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 fee of 25,00 EUR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5685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ayments are made upon arrival in Zagreb at registration. </w:t>
      </w:r>
      <w:r w:rsidR="00E95579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The fee is payable only in cash in order to avoid additional bank charges. 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Travel and accommodation for participants in the GROUP category </w:t>
      </w:r>
      <w:r w:rsidR="0026671F" w:rsidRPr="0026671F">
        <w:rPr>
          <w:rFonts w:ascii="Times New Roman" w:hAnsi="Times New Roman" w:cs="Times New Roman"/>
          <w:b/>
          <w:bCs/>
          <w:sz w:val="24"/>
          <w:szCs w:val="24"/>
          <w:lang w:val="en-GB"/>
        </w:rPr>
        <w:t>is not covered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26671F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="0026671F"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="0026671F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671F"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Prix</w:t>
      </w:r>
      <w:r w:rsid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All participants in this category </w:t>
      </w:r>
      <w:r w:rsidR="0026671F" w:rsidRPr="0026671F">
        <w:rPr>
          <w:rFonts w:ascii="Times New Roman" w:hAnsi="Times New Roman" w:cs="Times New Roman"/>
          <w:b/>
          <w:bCs/>
          <w:sz w:val="24"/>
          <w:szCs w:val="24"/>
          <w:lang w:val="en-GB"/>
        </w:rPr>
        <w:t>cover all of their expenses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 during their stay in Zagreb.</w:t>
      </w:r>
    </w:p>
    <w:p w14:paraId="662A9FCA" w14:textId="57691F5B" w:rsidR="00E95579" w:rsidRPr="00C234F5" w:rsidRDefault="00E95579" w:rsidP="00E95579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Scoring &amp; Evaluation</w:t>
      </w:r>
    </w:p>
    <w:p w14:paraId="11868EDB" w14:textId="1770D519" w:rsidR="00E95579" w:rsidRPr="004A6A2F" w:rsidRDefault="00E95579" w:rsidP="00E955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Scoring is based on a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100-point scale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, evaluating artistry, technical skills, performance quality and potential.</w:t>
      </w:r>
    </w:p>
    <w:p w14:paraId="13B1221E" w14:textId="257BE5E5" w:rsidR="004A6A2F" w:rsidRPr="004A6A2F" w:rsidRDefault="004A6A2F" w:rsidP="004A6A2F">
      <w:pPr>
        <w:numPr>
          <w:ilvl w:val="2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6A2F">
        <w:rPr>
          <w:rFonts w:ascii="Times New Roman" w:hAnsi="Times New Roman" w:cs="Times New Roman"/>
          <w:sz w:val="24"/>
          <w:szCs w:val="24"/>
          <w:lang w:val="en-GB"/>
        </w:rPr>
        <w:t xml:space="preserve">the first </w:t>
      </w:r>
      <w:r>
        <w:rPr>
          <w:rFonts w:ascii="Times New Roman" w:hAnsi="Times New Roman" w:cs="Times New Roman"/>
          <w:sz w:val="24"/>
          <w:szCs w:val="24"/>
          <w:lang w:val="en-GB"/>
        </w:rPr>
        <w:t>place</w:t>
      </w:r>
      <w:r w:rsidRPr="004A6A2F">
        <w:rPr>
          <w:rFonts w:ascii="Times New Roman" w:hAnsi="Times New Roman" w:cs="Times New Roman"/>
          <w:sz w:val="24"/>
          <w:szCs w:val="24"/>
          <w:lang w:val="en-GB"/>
        </w:rPr>
        <w:t xml:space="preserve"> for 95-100 points</w:t>
      </w:r>
    </w:p>
    <w:p w14:paraId="7B46F168" w14:textId="77777777" w:rsidR="004A6A2F" w:rsidRDefault="004A6A2F" w:rsidP="004A6A2F">
      <w:pPr>
        <w:numPr>
          <w:ilvl w:val="2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6A2F">
        <w:rPr>
          <w:rFonts w:ascii="Times New Roman" w:hAnsi="Times New Roman" w:cs="Times New Roman"/>
          <w:sz w:val="24"/>
          <w:szCs w:val="24"/>
          <w:lang w:val="en-GB"/>
        </w:rPr>
        <w:t>the second p</w:t>
      </w:r>
      <w:r>
        <w:rPr>
          <w:rFonts w:ascii="Times New Roman" w:hAnsi="Times New Roman" w:cs="Times New Roman"/>
          <w:sz w:val="24"/>
          <w:szCs w:val="24"/>
          <w:lang w:val="en-GB"/>
        </w:rPr>
        <w:t>lace</w:t>
      </w:r>
      <w:r w:rsidRPr="004A6A2F">
        <w:rPr>
          <w:rFonts w:ascii="Times New Roman" w:hAnsi="Times New Roman" w:cs="Times New Roman"/>
          <w:sz w:val="24"/>
          <w:szCs w:val="24"/>
          <w:lang w:val="en-GB"/>
        </w:rPr>
        <w:t xml:space="preserve"> for 90 – 94,99 points </w:t>
      </w:r>
    </w:p>
    <w:p w14:paraId="4C271DDA" w14:textId="3C15A6A8" w:rsidR="004A6A2F" w:rsidRPr="004A6A2F" w:rsidRDefault="004A6A2F" w:rsidP="004A6A2F">
      <w:pPr>
        <w:numPr>
          <w:ilvl w:val="2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6A2F">
        <w:rPr>
          <w:rFonts w:ascii="Times New Roman" w:hAnsi="Times New Roman" w:cs="Times New Roman"/>
          <w:sz w:val="24"/>
          <w:szCs w:val="24"/>
          <w:lang w:val="en-GB"/>
        </w:rPr>
        <w:t>the third p</w:t>
      </w:r>
      <w:r>
        <w:rPr>
          <w:rFonts w:ascii="Times New Roman" w:hAnsi="Times New Roman" w:cs="Times New Roman"/>
          <w:sz w:val="24"/>
          <w:szCs w:val="24"/>
          <w:lang w:val="en-GB"/>
        </w:rPr>
        <w:t>lace</w:t>
      </w:r>
      <w:r w:rsidRPr="004A6A2F">
        <w:rPr>
          <w:rFonts w:ascii="Times New Roman" w:hAnsi="Times New Roman" w:cs="Times New Roman"/>
          <w:sz w:val="24"/>
          <w:szCs w:val="24"/>
          <w:lang w:val="en-GB"/>
        </w:rPr>
        <w:t xml:space="preserve"> for 85 – 89,99 points.</w:t>
      </w:r>
    </w:p>
    <w:p w14:paraId="53005A69" w14:textId="77777777" w:rsidR="00E95579" w:rsidRPr="00C234F5" w:rsidRDefault="00E95579" w:rsidP="00E95579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The final score is the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average of all jury evaluations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F2E4BD" w14:textId="77777777" w:rsidR="00E95579" w:rsidRPr="00C234F5" w:rsidRDefault="00E95579" w:rsidP="00E95579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Group performances receive a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single group score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F526A0" w14:textId="77777777" w:rsidR="00E95579" w:rsidRPr="007155EF" w:rsidRDefault="00E95579" w:rsidP="00E95579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155EF">
        <w:rPr>
          <w:rFonts w:ascii="Times New Roman" w:hAnsi="Times New Roman" w:cs="Times New Roman"/>
          <w:sz w:val="24"/>
          <w:szCs w:val="24"/>
          <w:lang w:val="en-GB"/>
        </w:rPr>
        <w:t xml:space="preserve">Jury decisions are </w:t>
      </w:r>
      <w:r w:rsidRPr="007155EF">
        <w:rPr>
          <w:rFonts w:ascii="Times New Roman" w:hAnsi="Times New Roman" w:cs="Times New Roman"/>
          <w:b/>
          <w:bCs/>
          <w:sz w:val="24"/>
          <w:szCs w:val="24"/>
          <w:lang w:val="en-GB"/>
        </w:rPr>
        <w:t>final and non-negotiable</w:t>
      </w:r>
      <w:r w:rsidRPr="007155E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EB7B16" w14:textId="78852009" w:rsidR="00E95579" w:rsidRPr="007155EF" w:rsidRDefault="00E95579" w:rsidP="00E95579">
      <w:pPr>
        <w:pStyle w:val="Bezprored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155EF">
        <w:rPr>
          <w:rFonts w:ascii="Times New Roman" w:hAnsi="Times New Roman" w:cs="Times New Roman"/>
          <w:sz w:val="24"/>
          <w:szCs w:val="24"/>
          <w:lang w:val="en-GB"/>
        </w:rPr>
        <w:t>Winners are announced at the end of the competition day</w:t>
      </w:r>
    </w:p>
    <w:p w14:paraId="13EE56A1" w14:textId="77777777" w:rsidR="00E95579" w:rsidRPr="007155EF" w:rsidRDefault="00E95579" w:rsidP="008D667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3BEEE9" w14:textId="55A03A7B" w:rsidR="009B4185" w:rsidRPr="00C234F5" w:rsidRDefault="00E264F1" w:rsidP="009B41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8) </w:t>
      </w:r>
      <w:r w:rsidR="009B418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Additional Notes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Miscellaneous</w:t>
      </w:r>
      <w:r w:rsidR="009B418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5439F663" w14:textId="5A021925" w:rsidR="009B4185" w:rsidRPr="00C234F5" w:rsidRDefault="009A76CC" w:rsidP="009B418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Prix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reserves the right to </w:t>
      </w:r>
      <w:r w:rsidR="009B418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limit the number of participants before the deadline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Registrations </w:t>
      </w:r>
      <w:r w:rsidR="0026671F">
        <w:rPr>
          <w:rFonts w:ascii="Times New Roman" w:hAnsi="Times New Roman" w:cs="Times New Roman"/>
          <w:sz w:val="24"/>
          <w:szCs w:val="24"/>
          <w:lang w:val="en-GB"/>
        </w:rPr>
        <w:t xml:space="preserve">for category GROUPS 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are processed on a </w:t>
      </w:r>
      <w:r w:rsidR="009B418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first-come, first-served basis</w:t>
      </w:r>
      <w:r w:rsidR="00E264F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and the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Prix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reserves the right to </w:t>
      </w:r>
      <w:r w:rsidR="009B4185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decline registrations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FC2FA7F" w14:textId="4B1AAD40" w:rsidR="009A76CC" w:rsidRPr="00C234F5" w:rsidRDefault="009B4185" w:rsidP="009A76CC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Competition Venue: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Croatian National Theatre 2, (</w:t>
      </w:r>
      <w:proofErr w:type="spellStart"/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>Božidara</w:t>
      </w:r>
      <w:proofErr w:type="spellEnd"/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>Adžije</w:t>
      </w:r>
      <w:proofErr w:type="spellEnd"/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7</w:t>
      </w:r>
      <w:r w:rsidR="00293B7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A76CC" w:rsidRPr="00C234F5">
        <w:rPr>
          <w:rFonts w:ascii="Times New Roman" w:hAnsi="Times New Roman" w:cs="Times New Roman"/>
          <w:sz w:val="24"/>
          <w:szCs w:val="24"/>
          <w:lang w:val="en-GB"/>
        </w:rPr>
        <w:t>, 10 000 Zagreb)</w:t>
      </w:r>
    </w:p>
    <w:p w14:paraId="1DF1477E" w14:textId="5E02CE60" w:rsidR="00E264F1" w:rsidRPr="00C234F5" w:rsidRDefault="00E264F1" w:rsidP="00E264F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Lighting: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Working light setting will be used for all competitors.</w:t>
      </w:r>
    </w:p>
    <w:p w14:paraId="39851543" w14:textId="60D5411E" w:rsidR="00E264F1" w:rsidRPr="00C234F5" w:rsidRDefault="00E264F1" w:rsidP="00E264F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Stage rehearsals: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An open stage rehearsal </w:t>
      </w:r>
      <w:r w:rsidR="002F733E">
        <w:rPr>
          <w:rFonts w:ascii="Times New Roman" w:hAnsi="Times New Roman" w:cs="Times New Roman"/>
          <w:sz w:val="24"/>
          <w:szCs w:val="24"/>
          <w:lang w:val="en-GB"/>
        </w:rPr>
        <w:t>wi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ll be </w:t>
      </w:r>
      <w:r w:rsidR="002F733E">
        <w:rPr>
          <w:rFonts w:ascii="Times New Roman" w:hAnsi="Times New Roman" w:cs="Times New Roman"/>
          <w:sz w:val="24"/>
          <w:szCs w:val="24"/>
          <w:lang w:val="en-GB"/>
        </w:rPr>
        <w:t>offered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before the competition.</w:t>
      </w:r>
    </w:p>
    <w:p w14:paraId="21A13BD9" w14:textId="77777777" w:rsidR="00C234F5" w:rsidRPr="00C234F5" w:rsidRDefault="009B4185" w:rsidP="009B418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Music files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can be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submitted via email in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MP3 format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email address </w:t>
      </w:r>
      <w:hyperlink r:id="rId7" w:history="1">
        <w:r w:rsidR="00E264F1" w:rsidRPr="00C234F5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hdpbu@hdpbu.com</w:t>
        </w:r>
      </w:hyperlink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E264F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June 20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2026</w:t>
      </w:r>
      <w:r w:rsidR="00E264F1"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but participants must bring with them a backup copy on a flash-drive.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Any special cues (pauses, volume changes, etc.) must be communicated in advance to the stage manager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at the venue prior to rehearsal and competition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7EE27D" w14:textId="77777777" w:rsidR="00991A54" w:rsidRPr="00293B7A" w:rsidRDefault="00991A54" w:rsidP="00991A54">
      <w:pPr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Costumes must be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age-appropriate and respectful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A7C37F" w14:textId="1162143C" w:rsidR="009B4185" w:rsidRPr="00C234F5" w:rsidRDefault="009B4185" w:rsidP="00C234F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Competitors 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and teachers (guardians and parents) have free access to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the Backstage Area, Dressing Rooms, and Auditorium</w:t>
      </w:r>
      <w:r w:rsidR="00E264F1"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8C3BABD" w14:textId="77777777" w:rsidR="00C234F5" w:rsidRPr="00C234F5" w:rsidRDefault="00C234F5" w:rsidP="00C234F5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The Competition is open to the public and </w:t>
      </w:r>
      <w:r w:rsidRPr="00293B7A">
        <w:rPr>
          <w:rFonts w:ascii="Times New Roman" w:hAnsi="Times New Roman" w:cs="Times New Roman"/>
          <w:b/>
          <w:bCs/>
          <w:sz w:val="24"/>
          <w:szCs w:val="24"/>
          <w:lang w:val="en-GB"/>
        </w:rPr>
        <w:t>free access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is available to all</w:t>
      </w:r>
    </w:p>
    <w:p w14:paraId="3E8E82B5" w14:textId="77777777" w:rsidR="009B4185" w:rsidRPr="00C234F5" w:rsidRDefault="009B4185" w:rsidP="009B41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>Teachers/coaches are not permitted to give instructions from the edge of the stage.</w:t>
      </w:r>
    </w:p>
    <w:p w14:paraId="7C393DC8" w14:textId="77777777" w:rsidR="009B4185" w:rsidRPr="00C234F5" w:rsidRDefault="009B4185" w:rsidP="009B41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Teachers/coaches must ensure participants are ready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45 minutes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before their scheduled performance.</w:t>
      </w:r>
    </w:p>
    <w:p w14:paraId="3B040E4E" w14:textId="715FE199" w:rsidR="009B4185" w:rsidRPr="00C234F5" w:rsidRDefault="00C234F5" w:rsidP="009B41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IBC </w:t>
      </w:r>
      <w:proofErr w:type="spellStart"/>
      <w:r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Slavenska</w:t>
      </w:r>
      <w:proofErr w:type="spellEnd"/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6671F">
        <w:rPr>
          <w:rFonts w:ascii="Times New Roman" w:hAnsi="Times New Roman" w:cs="Times New Roman"/>
          <w:i/>
          <w:iCs/>
          <w:sz w:val="24"/>
          <w:szCs w:val="24"/>
          <w:lang w:val="en-GB"/>
        </w:rPr>
        <w:t>Prix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4185" w:rsidRPr="00C234F5">
        <w:rPr>
          <w:rFonts w:ascii="Times New Roman" w:hAnsi="Times New Roman" w:cs="Times New Roman"/>
          <w:sz w:val="24"/>
          <w:szCs w:val="24"/>
          <w:lang w:val="en-GB"/>
        </w:rPr>
        <w:t>is not responsible for lost valuables or personal belongings.</w:t>
      </w:r>
    </w:p>
    <w:p w14:paraId="5A7258E3" w14:textId="0989E48F" w:rsidR="009B4185" w:rsidRPr="00C234F5" w:rsidRDefault="009B4185" w:rsidP="009B418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Food and soft drinks may only be consumed in the </w:t>
      </w:r>
      <w:r w:rsidR="00C234F5" w:rsidRPr="00C234F5">
        <w:rPr>
          <w:rFonts w:ascii="Times New Roman" w:hAnsi="Times New Roman" w:cs="Times New Roman"/>
          <w:sz w:val="24"/>
          <w:szCs w:val="24"/>
          <w:lang w:val="en-GB"/>
        </w:rPr>
        <w:t>cafeteria</w:t>
      </w:r>
      <w:r w:rsidR="00594865">
        <w:rPr>
          <w:rFonts w:ascii="Times New Roman" w:hAnsi="Times New Roman" w:cs="Times New Roman"/>
          <w:sz w:val="24"/>
          <w:szCs w:val="24"/>
          <w:lang w:val="en-GB"/>
        </w:rPr>
        <w:t>. S</w:t>
      </w:r>
      <w:r w:rsidR="00C234F5" w:rsidRPr="00C234F5">
        <w:rPr>
          <w:rFonts w:ascii="Times New Roman" w:hAnsi="Times New Roman" w:cs="Times New Roman"/>
          <w:sz w:val="24"/>
          <w:szCs w:val="24"/>
          <w:lang w:val="en-GB"/>
        </w:rPr>
        <w:t>moking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and the consumption of alcohol are strictly prohibited in all venues.</w:t>
      </w:r>
    </w:p>
    <w:p w14:paraId="66F2D65A" w14:textId="2B6D6B9F" w:rsidR="009B4185" w:rsidRPr="00C234F5" w:rsidRDefault="009B4185" w:rsidP="00293B7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Photography &amp; Filming Policy</w:t>
      </w:r>
    </w:p>
    <w:p w14:paraId="24ED689F" w14:textId="7FD9D971" w:rsidR="009B4185" w:rsidRPr="00C234F5" w:rsidRDefault="009B4185" w:rsidP="009B418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Professional photos and videos will be </w:t>
      </w:r>
      <w:r w:rsidR="00293B7A">
        <w:rPr>
          <w:rFonts w:ascii="Times New Roman" w:hAnsi="Times New Roman" w:cs="Times New Roman"/>
          <w:sz w:val="24"/>
          <w:szCs w:val="24"/>
          <w:lang w:val="en-GB"/>
        </w:rPr>
        <w:t xml:space="preserve">offered </w:t>
      </w:r>
      <w:r w:rsidR="00293B7A" w:rsidRPr="00293B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free of charge </w:t>
      </w:r>
      <w:r w:rsidR="00293B7A">
        <w:rPr>
          <w:rFonts w:ascii="Times New Roman" w:hAnsi="Times New Roman" w:cs="Times New Roman"/>
          <w:sz w:val="24"/>
          <w:szCs w:val="24"/>
          <w:lang w:val="en-GB"/>
        </w:rPr>
        <w:t>to all participants of the Competition</w:t>
      </w:r>
      <w:r w:rsidR="00991A54">
        <w:rPr>
          <w:rFonts w:ascii="Times New Roman" w:hAnsi="Times New Roman" w:cs="Times New Roman"/>
          <w:sz w:val="24"/>
          <w:szCs w:val="24"/>
          <w:lang w:val="en-GB"/>
        </w:rPr>
        <w:t>, as well as the competition program brochure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D369D6" w14:textId="77777777" w:rsidR="009B4185" w:rsidRPr="00C234F5" w:rsidRDefault="009B4185" w:rsidP="009B418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Code of Ethics / Fair Play</w:t>
      </w:r>
    </w:p>
    <w:p w14:paraId="784FA7C5" w14:textId="1DFED959" w:rsidR="009B4185" w:rsidRPr="00C234F5" w:rsidRDefault="009B4185" w:rsidP="00293B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Participants and teachers are expected to act with </w:t>
      </w: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respect, fairness, and integrity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93B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Choreograph</w:t>
      </w:r>
      <w:r w:rsidR="00293B7A">
        <w:rPr>
          <w:rFonts w:ascii="Times New Roman" w:hAnsi="Times New Roman" w:cs="Times New Roman"/>
          <w:sz w:val="24"/>
          <w:szCs w:val="24"/>
          <w:lang w:val="en-GB"/>
        </w:rPr>
        <w:t>ies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 must be original or authorized; plagiarism is prohibited.</w:t>
      </w:r>
      <w:r w:rsidR="00293B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34F5">
        <w:rPr>
          <w:rFonts w:ascii="Times New Roman" w:hAnsi="Times New Roman" w:cs="Times New Roman"/>
          <w:sz w:val="24"/>
          <w:szCs w:val="24"/>
          <w:lang w:val="en-GB"/>
        </w:rPr>
        <w:t>Any form of intimidation, disrespect, or misconduct towards participants, staff, or jury will not be tolerated.</w:t>
      </w:r>
    </w:p>
    <w:p w14:paraId="22E4327F" w14:textId="77777777" w:rsidR="009B4185" w:rsidRPr="00C234F5" w:rsidRDefault="009B4185" w:rsidP="009B418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Communication Rules</w:t>
      </w:r>
    </w:p>
    <w:p w14:paraId="2771E46A" w14:textId="1C5898A0" w:rsidR="009B4185" w:rsidRPr="00C234F5" w:rsidRDefault="009B4185" w:rsidP="00293B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34F5">
        <w:rPr>
          <w:rFonts w:ascii="Times New Roman" w:hAnsi="Times New Roman" w:cs="Times New Roman"/>
          <w:sz w:val="24"/>
          <w:szCs w:val="24"/>
          <w:lang w:val="en-GB"/>
        </w:rPr>
        <w:t xml:space="preserve">All official communication must go through </w:t>
      </w:r>
      <w:hyperlink r:id="rId8" w:history="1">
        <w:r w:rsidR="00293B7A" w:rsidRPr="006E3F4A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hdpbu@hdpbu.hr</w:t>
        </w:r>
      </w:hyperlink>
      <w:r w:rsidR="00293B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A05491C" w14:textId="77777777" w:rsidR="008F7681" w:rsidRPr="00C234F5" w:rsidRDefault="008F768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F7681" w:rsidRPr="00C2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4CB0"/>
    <w:multiLevelType w:val="multilevel"/>
    <w:tmpl w:val="A7B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5B27"/>
    <w:multiLevelType w:val="multilevel"/>
    <w:tmpl w:val="7E1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22E"/>
    <w:multiLevelType w:val="multilevel"/>
    <w:tmpl w:val="8894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41308"/>
    <w:multiLevelType w:val="hybridMultilevel"/>
    <w:tmpl w:val="070492B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DBF"/>
    <w:multiLevelType w:val="multilevel"/>
    <w:tmpl w:val="339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827A2"/>
    <w:multiLevelType w:val="multilevel"/>
    <w:tmpl w:val="64CC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71163"/>
    <w:multiLevelType w:val="multilevel"/>
    <w:tmpl w:val="5EA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45AC6"/>
    <w:multiLevelType w:val="multilevel"/>
    <w:tmpl w:val="549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F4079"/>
    <w:multiLevelType w:val="multilevel"/>
    <w:tmpl w:val="248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8602C"/>
    <w:multiLevelType w:val="multilevel"/>
    <w:tmpl w:val="721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90A11"/>
    <w:multiLevelType w:val="multilevel"/>
    <w:tmpl w:val="B48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608C1"/>
    <w:multiLevelType w:val="multilevel"/>
    <w:tmpl w:val="FAC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96A3A"/>
    <w:multiLevelType w:val="multilevel"/>
    <w:tmpl w:val="E9A8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A3FF6"/>
    <w:multiLevelType w:val="multilevel"/>
    <w:tmpl w:val="FF9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00ED8"/>
    <w:multiLevelType w:val="multilevel"/>
    <w:tmpl w:val="468E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573EE"/>
    <w:multiLevelType w:val="multilevel"/>
    <w:tmpl w:val="96DC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51ABD"/>
    <w:multiLevelType w:val="multilevel"/>
    <w:tmpl w:val="E3E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442D9"/>
    <w:multiLevelType w:val="multilevel"/>
    <w:tmpl w:val="6754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C0791"/>
    <w:multiLevelType w:val="multilevel"/>
    <w:tmpl w:val="EFC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D5E1B"/>
    <w:multiLevelType w:val="multilevel"/>
    <w:tmpl w:val="D63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40575"/>
    <w:multiLevelType w:val="multilevel"/>
    <w:tmpl w:val="ED4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30021"/>
    <w:multiLevelType w:val="hybridMultilevel"/>
    <w:tmpl w:val="06289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C0CB6"/>
    <w:multiLevelType w:val="multilevel"/>
    <w:tmpl w:val="C944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96604"/>
    <w:multiLevelType w:val="multilevel"/>
    <w:tmpl w:val="CA30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C7DB7"/>
    <w:multiLevelType w:val="multilevel"/>
    <w:tmpl w:val="35B0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5707B9"/>
    <w:multiLevelType w:val="multilevel"/>
    <w:tmpl w:val="C84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174B0"/>
    <w:multiLevelType w:val="multilevel"/>
    <w:tmpl w:val="99E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B547F"/>
    <w:multiLevelType w:val="hybridMultilevel"/>
    <w:tmpl w:val="3F8437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64574"/>
    <w:multiLevelType w:val="multilevel"/>
    <w:tmpl w:val="8E8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DE03CD"/>
    <w:multiLevelType w:val="multilevel"/>
    <w:tmpl w:val="E634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4522D"/>
    <w:multiLevelType w:val="multilevel"/>
    <w:tmpl w:val="9A8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D62AFA"/>
    <w:multiLevelType w:val="multilevel"/>
    <w:tmpl w:val="C8B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6C3E43"/>
    <w:multiLevelType w:val="hybridMultilevel"/>
    <w:tmpl w:val="7D1AD1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B1B98"/>
    <w:multiLevelType w:val="multilevel"/>
    <w:tmpl w:val="826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33"/>
  </w:num>
  <w:num w:numId="5">
    <w:abstractNumId w:val="31"/>
  </w:num>
  <w:num w:numId="6">
    <w:abstractNumId w:val="25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5"/>
  </w:num>
  <w:num w:numId="12">
    <w:abstractNumId w:val="12"/>
  </w:num>
  <w:num w:numId="13">
    <w:abstractNumId w:val="9"/>
  </w:num>
  <w:num w:numId="14">
    <w:abstractNumId w:val="29"/>
  </w:num>
  <w:num w:numId="15">
    <w:abstractNumId w:val="17"/>
  </w:num>
  <w:num w:numId="16">
    <w:abstractNumId w:val="0"/>
  </w:num>
  <w:num w:numId="17">
    <w:abstractNumId w:val="24"/>
  </w:num>
  <w:num w:numId="18">
    <w:abstractNumId w:val="5"/>
  </w:num>
  <w:num w:numId="19">
    <w:abstractNumId w:val="18"/>
  </w:num>
  <w:num w:numId="20">
    <w:abstractNumId w:val="23"/>
  </w:num>
  <w:num w:numId="21">
    <w:abstractNumId w:val="13"/>
  </w:num>
  <w:num w:numId="22">
    <w:abstractNumId w:val="30"/>
  </w:num>
  <w:num w:numId="23">
    <w:abstractNumId w:val="4"/>
  </w:num>
  <w:num w:numId="24">
    <w:abstractNumId w:val="10"/>
  </w:num>
  <w:num w:numId="25">
    <w:abstractNumId w:val="1"/>
  </w:num>
  <w:num w:numId="26">
    <w:abstractNumId w:val="2"/>
  </w:num>
  <w:num w:numId="27">
    <w:abstractNumId w:val="11"/>
  </w:num>
  <w:num w:numId="28">
    <w:abstractNumId w:val="20"/>
  </w:num>
  <w:num w:numId="29">
    <w:abstractNumId w:val="7"/>
  </w:num>
  <w:num w:numId="30">
    <w:abstractNumId w:val="28"/>
  </w:num>
  <w:num w:numId="31">
    <w:abstractNumId w:val="21"/>
  </w:num>
  <w:num w:numId="32">
    <w:abstractNumId w:val="32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85"/>
    <w:rsid w:val="000161D8"/>
    <w:rsid w:val="000623E7"/>
    <w:rsid w:val="0013347C"/>
    <w:rsid w:val="00157C04"/>
    <w:rsid w:val="0026671F"/>
    <w:rsid w:val="00293B7A"/>
    <w:rsid w:val="002D61DA"/>
    <w:rsid w:val="002F733E"/>
    <w:rsid w:val="00315865"/>
    <w:rsid w:val="00323BBA"/>
    <w:rsid w:val="003303D2"/>
    <w:rsid w:val="00333B81"/>
    <w:rsid w:val="00383F62"/>
    <w:rsid w:val="004A6A2F"/>
    <w:rsid w:val="00594865"/>
    <w:rsid w:val="005B63DB"/>
    <w:rsid w:val="006A6ACA"/>
    <w:rsid w:val="007155EF"/>
    <w:rsid w:val="007C2E70"/>
    <w:rsid w:val="00817B25"/>
    <w:rsid w:val="00834D9B"/>
    <w:rsid w:val="008D6675"/>
    <w:rsid w:val="008E157D"/>
    <w:rsid w:val="008F7681"/>
    <w:rsid w:val="00921EA9"/>
    <w:rsid w:val="00991A54"/>
    <w:rsid w:val="009A76CC"/>
    <w:rsid w:val="009B4185"/>
    <w:rsid w:val="00BD592A"/>
    <w:rsid w:val="00C234F5"/>
    <w:rsid w:val="00E264F1"/>
    <w:rsid w:val="00E4141A"/>
    <w:rsid w:val="00E95579"/>
    <w:rsid w:val="00EE1C6B"/>
    <w:rsid w:val="00F56850"/>
    <w:rsid w:val="00F800D1"/>
    <w:rsid w:val="00FA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99F7"/>
  <w15:chartTrackingRefBased/>
  <w15:docId w15:val="{C796BB0F-A97B-4A8B-90BC-17E51D98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9B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rsid w:val="009B41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1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1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1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41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1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1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418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B418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418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33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pbu@hdpbu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pbu@hdpb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dpbu.hr" TargetMode="External"/><Relationship Id="rId5" Type="http://schemas.openxmlformats.org/officeDocument/2006/relationships/hyperlink" Target="mailto:hdpbu@hdpbu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2026-01-18T14:39:00Z</dcterms:created>
  <dcterms:modified xsi:type="dcterms:W3CDTF">2026-01-18T14:39:00Z</dcterms:modified>
</cp:coreProperties>
</file>